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133"/>
          <w:tab w:val="left" w:pos="10709"/>
          <w:tab w:val="left" w:pos="12620"/>
          <w:tab w:val="left" w:pos="14619"/>
          <w:tab w:val="left" w:pos="16379"/>
        </w:tabs>
        <w:spacing w:before="156" w:beforeLines="50" w:after="156" w:afterLines="50"/>
        <w:ind w:left="91"/>
        <w:jc w:val="left"/>
        <w:rPr>
          <w:rFonts w:eastAsia="黑体"/>
          <w:kern w:val="0"/>
          <w:sz w:val="24"/>
          <w:szCs w:val="32"/>
        </w:rPr>
      </w:pPr>
      <w:bookmarkStart w:id="0" w:name="_GoBack"/>
      <w:bookmarkEnd w:id="0"/>
      <w:r>
        <w:rPr>
          <w:rFonts w:eastAsia="黑体"/>
          <w:kern w:val="0"/>
          <w:sz w:val="24"/>
          <w:szCs w:val="32"/>
        </w:rPr>
        <w:t>附件2</w:t>
      </w:r>
    </w:p>
    <w:p>
      <w:pPr>
        <w:widowControl/>
        <w:spacing w:before="156" w:beforeLines="50" w:after="156" w:afterLines="50"/>
        <w:ind w:left="91"/>
        <w:jc w:val="center"/>
        <w:rPr>
          <w:rFonts w:ascii="方正小标宋简体" w:eastAsia="方正小标宋简体"/>
          <w:kern w:val="0"/>
          <w:sz w:val="36"/>
          <w:szCs w:val="36"/>
        </w:rPr>
      </w:pPr>
      <w:r>
        <w:rPr>
          <w:rFonts w:hint="eastAsia" w:ascii="方正小标宋简体" w:eastAsia="方正小标宋简体"/>
          <w:kern w:val="0"/>
          <w:sz w:val="36"/>
          <w:szCs w:val="36"/>
        </w:rPr>
        <w:t>202</w:t>
      </w:r>
      <w:r>
        <w:rPr>
          <w:rFonts w:hint="eastAsia" w:ascii="方正小标宋简体" w:eastAsia="方正小标宋简体"/>
          <w:kern w:val="0"/>
          <w:sz w:val="36"/>
          <w:szCs w:val="36"/>
          <w:lang w:val="en-US" w:eastAsia="zh-CN"/>
        </w:rPr>
        <w:t>2</w:t>
      </w:r>
      <w:r>
        <w:rPr>
          <w:rFonts w:hint="eastAsia" w:ascii="方正小标宋简体" w:eastAsia="方正小标宋简体"/>
          <w:kern w:val="0"/>
          <w:sz w:val="36"/>
          <w:szCs w:val="36"/>
        </w:rPr>
        <w:t>年度</w:t>
      </w:r>
      <w:r>
        <w:rPr>
          <w:rFonts w:hint="eastAsia" w:ascii="方正小标宋简体" w:eastAsia="方正小标宋简体"/>
          <w:kern w:val="0"/>
          <w:sz w:val="36"/>
          <w:szCs w:val="36"/>
          <w:lang w:eastAsia="zh-CN"/>
        </w:rPr>
        <w:t>邵阳市</w:t>
      </w:r>
      <w:r>
        <w:rPr>
          <w:rFonts w:hint="eastAsia" w:ascii="方正小标宋简体" w:eastAsia="方正小标宋简体"/>
          <w:kern w:val="0"/>
          <w:sz w:val="36"/>
          <w:szCs w:val="36"/>
        </w:rPr>
        <w:t>财政票据年检情况表</w:t>
      </w:r>
    </w:p>
    <w:p>
      <w:pPr>
        <w:widowControl/>
        <w:rPr>
          <w:rFonts w:eastAsia="仿宋_GB2312"/>
          <w:kern w:val="0"/>
          <w:szCs w:val="21"/>
        </w:rPr>
      </w:pPr>
      <w:r>
        <w:rPr>
          <w:rFonts w:eastAsia="仿宋_GB2312"/>
          <w:kern w:val="0"/>
          <w:szCs w:val="21"/>
        </w:rPr>
        <w:t xml:space="preserve">填报单位：（公章） </w:t>
      </w:r>
      <w:r>
        <w:rPr>
          <w:rFonts w:eastAsia="仿宋_GB2312"/>
          <w:color w:val="FF0000"/>
          <w:kern w:val="0"/>
          <w:szCs w:val="21"/>
        </w:rPr>
        <w:t xml:space="preserve">    </w:t>
      </w:r>
      <w:r>
        <w:rPr>
          <w:rFonts w:eastAsia="仿宋_GB2312"/>
          <w:kern w:val="0"/>
          <w:szCs w:val="21"/>
        </w:rPr>
        <w:t xml:space="preserve">          </w:t>
      </w:r>
      <w:r>
        <w:rPr>
          <w:rFonts w:hint="eastAsia" w:eastAsia="仿宋_GB2312"/>
          <w:kern w:val="0"/>
          <w:szCs w:val="21"/>
        </w:rPr>
        <w:t xml:space="preserve">       </w:t>
      </w:r>
      <w:r>
        <w:rPr>
          <w:rFonts w:eastAsia="仿宋_GB2312"/>
          <w:kern w:val="0"/>
          <w:szCs w:val="21"/>
        </w:rPr>
        <w:t xml:space="preserve"> </w:t>
      </w:r>
      <w:r>
        <w:rPr>
          <w:rFonts w:hint="eastAsia" w:eastAsia="仿宋_GB2312"/>
          <w:kern w:val="0"/>
          <w:szCs w:val="21"/>
        </w:rPr>
        <w:t xml:space="preserve">    </w:t>
      </w:r>
      <w:r>
        <w:rPr>
          <w:rFonts w:eastAsia="仿宋_GB2312"/>
          <w:kern w:val="0"/>
          <w:szCs w:val="21"/>
        </w:rPr>
        <w:t xml:space="preserve">数量单位：份         </w:t>
      </w:r>
      <w:r>
        <w:rPr>
          <w:rFonts w:hint="eastAsia" w:eastAsia="仿宋_GB2312"/>
          <w:kern w:val="0"/>
          <w:szCs w:val="21"/>
        </w:rPr>
        <w:t xml:space="preserve">  </w:t>
      </w:r>
      <w:r>
        <w:rPr>
          <w:rFonts w:eastAsia="仿宋_GB2312"/>
          <w:kern w:val="0"/>
          <w:szCs w:val="21"/>
        </w:rPr>
        <w:t xml:space="preserve">金额单位：元             </w:t>
      </w:r>
    </w:p>
    <w:tbl>
      <w:tblPr>
        <w:tblStyle w:val="4"/>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3"/>
        <w:gridCol w:w="1559"/>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3" w:type="dxa"/>
            <w:shd w:val="clear" w:color="auto" w:fill="auto"/>
            <w:noWrap/>
            <w:vAlign w:val="center"/>
          </w:tcPr>
          <w:p>
            <w:pPr>
              <w:widowControl/>
              <w:spacing w:line="240" w:lineRule="exact"/>
              <w:jc w:val="center"/>
              <w:rPr>
                <w:rFonts w:ascii="黑体" w:eastAsia="黑体"/>
                <w:kern w:val="0"/>
                <w:szCs w:val="21"/>
              </w:rPr>
            </w:pPr>
            <w:r>
              <w:rPr>
                <w:rFonts w:hint="eastAsia" w:ascii="黑体" w:eastAsia="黑体"/>
                <w:kern w:val="0"/>
                <w:szCs w:val="21"/>
              </w:rPr>
              <w:t>主 要 内 容</w:t>
            </w:r>
          </w:p>
        </w:tc>
        <w:tc>
          <w:tcPr>
            <w:tcW w:w="1559" w:type="dxa"/>
            <w:shd w:val="clear" w:color="auto" w:fill="auto"/>
            <w:noWrap/>
            <w:vAlign w:val="center"/>
          </w:tcPr>
          <w:p>
            <w:pPr>
              <w:widowControl/>
              <w:spacing w:line="240" w:lineRule="exact"/>
              <w:jc w:val="center"/>
              <w:rPr>
                <w:rFonts w:ascii="黑体" w:eastAsia="黑体"/>
                <w:kern w:val="0"/>
                <w:szCs w:val="21"/>
              </w:rPr>
            </w:pPr>
            <w:r>
              <w:rPr>
                <w:rFonts w:hint="eastAsia" w:ascii="黑体" w:eastAsia="黑体"/>
                <w:kern w:val="0"/>
                <w:szCs w:val="21"/>
              </w:rPr>
              <w:t>自 查 情 况</w:t>
            </w:r>
          </w:p>
        </w:tc>
        <w:tc>
          <w:tcPr>
            <w:tcW w:w="2785" w:type="dxa"/>
            <w:vAlign w:val="center"/>
          </w:tcPr>
          <w:p>
            <w:pPr>
              <w:widowControl/>
              <w:spacing w:line="240" w:lineRule="exact"/>
              <w:jc w:val="center"/>
              <w:rPr>
                <w:rFonts w:ascii="黑体" w:eastAsia="黑体"/>
                <w:kern w:val="0"/>
                <w:szCs w:val="21"/>
              </w:rPr>
            </w:pPr>
            <w:r>
              <w:rPr>
                <w:rFonts w:hint="eastAsia" w:ascii="黑体" w:eastAsia="黑体"/>
                <w:kern w:val="0"/>
                <w:szCs w:val="21"/>
                <w:lang w:eastAsia="zh-CN"/>
              </w:rPr>
              <w:t>市</w:t>
            </w:r>
            <w:r>
              <w:rPr>
                <w:rFonts w:hint="eastAsia" w:ascii="黑体" w:eastAsia="黑体"/>
                <w:kern w:val="0"/>
                <w:szCs w:val="21"/>
              </w:rPr>
              <w:t>财政事务中心财政审核意见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3" w:type="dxa"/>
            <w:shd w:val="clear" w:color="auto" w:fill="auto"/>
            <w:vAlign w:val="center"/>
          </w:tcPr>
          <w:p>
            <w:pPr>
              <w:widowControl/>
              <w:spacing w:line="240" w:lineRule="exact"/>
              <w:rPr>
                <w:rFonts w:eastAsia="仿宋_GB2312"/>
                <w:kern w:val="0"/>
                <w:szCs w:val="21"/>
              </w:rPr>
            </w:pPr>
            <w:r>
              <w:rPr>
                <w:rFonts w:eastAsia="仿宋_GB2312"/>
                <w:kern w:val="0"/>
                <w:szCs w:val="21"/>
              </w:rPr>
              <w:t>（一）是否建立健全财政票据管理制度，按规定办理财政票据的领用、发放、核销及销毁等手续。</w:t>
            </w:r>
          </w:p>
          <w:p>
            <w:pPr>
              <w:widowControl/>
              <w:spacing w:line="240" w:lineRule="exact"/>
              <w:rPr>
                <w:rFonts w:eastAsia="仿宋_GB2312"/>
                <w:kern w:val="0"/>
                <w:szCs w:val="21"/>
              </w:rPr>
            </w:pPr>
            <w:r>
              <w:rPr>
                <w:rFonts w:eastAsia="仿宋_GB2312"/>
                <w:kern w:val="0"/>
                <w:szCs w:val="21"/>
              </w:rPr>
              <w:t>1、是否按规定办理《</w:t>
            </w:r>
            <w:r>
              <w:rPr>
                <w:rFonts w:hint="eastAsia" w:eastAsia="仿宋_GB2312"/>
                <w:kern w:val="0"/>
                <w:szCs w:val="21"/>
              </w:rPr>
              <w:t>领用</w:t>
            </w:r>
            <w:r>
              <w:rPr>
                <w:rFonts w:eastAsia="仿宋_GB2312"/>
                <w:kern w:val="0"/>
                <w:szCs w:val="21"/>
              </w:rPr>
              <w:t>证》;用票单位撤销、改组、合并或非税收入项目取消后，是否及时办理《</w:t>
            </w:r>
            <w:r>
              <w:rPr>
                <w:rFonts w:hint="eastAsia" w:eastAsia="仿宋_GB2312"/>
                <w:kern w:val="0"/>
                <w:szCs w:val="21"/>
              </w:rPr>
              <w:t>领用</w:t>
            </w:r>
            <w:r>
              <w:rPr>
                <w:rFonts w:eastAsia="仿宋_GB2312"/>
                <w:kern w:val="0"/>
                <w:szCs w:val="21"/>
              </w:rPr>
              <w:t>证》的变更或注销手续。</w:t>
            </w:r>
          </w:p>
          <w:p>
            <w:pPr>
              <w:widowControl/>
              <w:spacing w:line="240" w:lineRule="exact"/>
              <w:rPr>
                <w:rFonts w:eastAsia="仿宋_GB2312"/>
                <w:kern w:val="0"/>
                <w:szCs w:val="21"/>
              </w:rPr>
            </w:pPr>
            <w:r>
              <w:rPr>
                <w:rFonts w:eastAsia="仿宋_GB2312"/>
                <w:kern w:val="0"/>
                <w:szCs w:val="21"/>
              </w:rPr>
              <w:t xml:space="preserve">2、是否建立健全财政票据的领用、发放、使用、保管、核销、销毁、年检及稽查等制度。                                                                           </w:t>
            </w:r>
          </w:p>
          <w:p>
            <w:pPr>
              <w:widowControl/>
              <w:spacing w:line="240" w:lineRule="exact"/>
              <w:rPr>
                <w:rFonts w:eastAsia="仿宋_GB2312"/>
                <w:kern w:val="0"/>
                <w:szCs w:val="21"/>
              </w:rPr>
            </w:pPr>
            <w:r>
              <w:rPr>
                <w:rFonts w:eastAsia="仿宋_GB2312"/>
                <w:kern w:val="0"/>
                <w:szCs w:val="21"/>
              </w:rPr>
              <w:t>3、是否按规定领用、发放、核销及销毁财政票据。</w:t>
            </w:r>
          </w:p>
          <w:p>
            <w:pPr>
              <w:widowControl/>
              <w:spacing w:line="240" w:lineRule="exact"/>
              <w:rPr>
                <w:rFonts w:eastAsia="仿宋_GB2312"/>
                <w:kern w:val="0"/>
                <w:szCs w:val="21"/>
              </w:rPr>
            </w:pPr>
            <w:r>
              <w:rPr>
                <w:rFonts w:eastAsia="仿宋_GB2312"/>
                <w:kern w:val="0"/>
                <w:szCs w:val="21"/>
              </w:rPr>
              <w:t>4、是否本着节约的原则合理使用财政票据，未造成浪费。</w:t>
            </w:r>
          </w:p>
        </w:tc>
        <w:tc>
          <w:tcPr>
            <w:tcW w:w="1559" w:type="dxa"/>
            <w:shd w:val="clear" w:color="auto" w:fill="auto"/>
            <w:vAlign w:val="center"/>
          </w:tcPr>
          <w:p>
            <w:pPr>
              <w:widowControl/>
              <w:spacing w:line="240" w:lineRule="exact"/>
              <w:rPr>
                <w:rFonts w:eastAsia="仿宋_GB2312"/>
                <w:kern w:val="0"/>
                <w:szCs w:val="21"/>
              </w:rPr>
            </w:pPr>
            <w:r>
              <w:rPr>
                <w:rFonts w:eastAsia="仿宋_GB2312"/>
                <w:kern w:val="0"/>
                <w:szCs w:val="21"/>
              </w:rPr>
              <w:t>　</w:t>
            </w:r>
          </w:p>
        </w:tc>
        <w:tc>
          <w:tcPr>
            <w:tcW w:w="2785" w:type="dxa"/>
            <w:vAlign w:val="center"/>
          </w:tcPr>
          <w:p>
            <w:pPr>
              <w:widowControl/>
              <w:spacing w:line="2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3" w:type="dxa"/>
            <w:shd w:val="clear" w:color="auto" w:fill="auto"/>
            <w:vAlign w:val="center"/>
          </w:tcPr>
          <w:p>
            <w:pPr>
              <w:widowControl/>
              <w:spacing w:line="240" w:lineRule="exact"/>
              <w:rPr>
                <w:rFonts w:eastAsia="仿宋_GB2312"/>
                <w:kern w:val="0"/>
                <w:szCs w:val="21"/>
              </w:rPr>
            </w:pPr>
            <w:r>
              <w:rPr>
                <w:rFonts w:eastAsia="仿宋_GB2312"/>
                <w:kern w:val="0"/>
                <w:szCs w:val="21"/>
              </w:rPr>
              <w:t>（二）是否按规定保管财政票据和《</w:t>
            </w:r>
            <w:r>
              <w:rPr>
                <w:rFonts w:hint="eastAsia" w:eastAsia="仿宋_GB2312"/>
                <w:kern w:val="0"/>
                <w:szCs w:val="21"/>
              </w:rPr>
              <w:t>领用</w:t>
            </w:r>
            <w:r>
              <w:rPr>
                <w:rFonts w:eastAsia="仿宋_GB2312"/>
                <w:kern w:val="0"/>
                <w:szCs w:val="21"/>
              </w:rPr>
              <w:t>证》。</w:t>
            </w:r>
          </w:p>
          <w:p>
            <w:pPr>
              <w:widowControl/>
              <w:spacing w:line="240" w:lineRule="exact"/>
              <w:rPr>
                <w:rFonts w:eastAsia="仿宋_GB2312"/>
                <w:kern w:val="0"/>
                <w:szCs w:val="21"/>
              </w:rPr>
            </w:pPr>
            <w:r>
              <w:rPr>
                <w:rFonts w:eastAsia="仿宋_GB2312"/>
                <w:kern w:val="0"/>
                <w:szCs w:val="21"/>
              </w:rPr>
              <w:t>1、是否指定专人负责财政票据和《</w:t>
            </w:r>
            <w:r>
              <w:rPr>
                <w:rFonts w:hint="eastAsia" w:eastAsia="仿宋_GB2312"/>
                <w:kern w:val="0"/>
                <w:szCs w:val="21"/>
              </w:rPr>
              <w:t>领用</w:t>
            </w:r>
            <w:r>
              <w:rPr>
                <w:rFonts w:eastAsia="仿宋_GB2312"/>
                <w:kern w:val="0"/>
                <w:szCs w:val="21"/>
              </w:rPr>
              <w:t>证》保管；是否因保管不善造成财政票据或《</w:t>
            </w:r>
            <w:r>
              <w:rPr>
                <w:rFonts w:hint="eastAsia" w:eastAsia="仿宋_GB2312"/>
                <w:kern w:val="0"/>
                <w:szCs w:val="21"/>
              </w:rPr>
              <w:t>领用</w:t>
            </w:r>
            <w:r>
              <w:rPr>
                <w:rFonts w:eastAsia="仿宋_GB2312"/>
                <w:kern w:val="0"/>
                <w:szCs w:val="21"/>
              </w:rPr>
              <w:t>证》毁损、灭失；发现财政票据或《</w:t>
            </w:r>
            <w:r>
              <w:rPr>
                <w:rFonts w:hint="eastAsia" w:eastAsia="仿宋_GB2312"/>
                <w:kern w:val="0"/>
                <w:szCs w:val="21"/>
              </w:rPr>
              <w:t>领用</w:t>
            </w:r>
            <w:r>
              <w:rPr>
                <w:rFonts w:eastAsia="仿宋_GB2312"/>
                <w:kern w:val="0"/>
                <w:szCs w:val="21"/>
              </w:rPr>
              <w:t>证》毁损、灭失，是否及时查明原因，登报申明作废并向</w:t>
            </w:r>
            <w:r>
              <w:rPr>
                <w:rFonts w:hint="eastAsia" w:eastAsia="仿宋_GB2312"/>
                <w:kern w:val="0"/>
                <w:szCs w:val="21"/>
              </w:rPr>
              <w:t>财政事务</w:t>
            </w:r>
            <w:r>
              <w:rPr>
                <w:rFonts w:eastAsia="仿宋_GB2312"/>
                <w:kern w:val="0"/>
                <w:szCs w:val="21"/>
              </w:rPr>
              <w:t>机构报告。</w:t>
            </w:r>
          </w:p>
          <w:p>
            <w:pPr>
              <w:widowControl/>
              <w:spacing w:line="240" w:lineRule="exact"/>
              <w:rPr>
                <w:rFonts w:eastAsia="仿宋_GB2312"/>
                <w:kern w:val="0"/>
                <w:szCs w:val="21"/>
              </w:rPr>
            </w:pPr>
            <w:r>
              <w:rPr>
                <w:rFonts w:eastAsia="仿宋_GB2312"/>
                <w:kern w:val="0"/>
                <w:szCs w:val="21"/>
              </w:rPr>
              <w:t>2、已使用的财政票据存根或因政策变更等原因作废的财政票据，是否按规定妥善保管。</w:t>
            </w:r>
          </w:p>
          <w:p>
            <w:pPr>
              <w:widowControl/>
              <w:spacing w:line="240" w:lineRule="exact"/>
              <w:rPr>
                <w:rFonts w:eastAsia="仿宋_GB2312"/>
                <w:kern w:val="0"/>
                <w:szCs w:val="21"/>
              </w:rPr>
            </w:pPr>
            <w:r>
              <w:rPr>
                <w:rFonts w:eastAsia="仿宋_GB2312"/>
                <w:kern w:val="0"/>
                <w:szCs w:val="21"/>
              </w:rPr>
              <w:t>3、集中汇缴的“湖南省非税收入一般缴款书”第一联是否按规定妥善保管。</w:t>
            </w:r>
          </w:p>
        </w:tc>
        <w:tc>
          <w:tcPr>
            <w:tcW w:w="1559" w:type="dxa"/>
            <w:shd w:val="clear" w:color="auto" w:fill="auto"/>
            <w:vAlign w:val="center"/>
          </w:tcPr>
          <w:p>
            <w:pPr>
              <w:widowControl/>
              <w:spacing w:line="240" w:lineRule="exact"/>
              <w:rPr>
                <w:rFonts w:eastAsia="仿宋_GB2312"/>
                <w:kern w:val="0"/>
                <w:szCs w:val="21"/>
              </w:rPr>
            </w:pPr>
            <w:r>
              <w:rPr>
                <w:rFonts w:eastAsia="仿宋_GB2312"/>
                <w:kern w:val="0"/>
                <w:szCs w:val="21"/>
              </w:rPr>
              <w:t>　</w:t>
            </w:r>
          </w:p>
        </w:tc>
        <w:tc>
          <w:tcPr>
            <w:tcW w:w="2785" w:type="dxa"/>
            <w:vAlign w:val="center"/>
          </w:tcPr>
          <w:p>
            <w:pPr>
              <w:widowControl/>
              <w:spacing w:line="2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53" w:type="dxa"/>
            <w:shd w:val="clear" w:color="auto" w:fill="auto"/>
            <w:vAlign w:val="center"/>
          </w:tcPr>
          <w:p>
            <w:pPr>
              <w:widowControl/>
              <w:spacing w:line="240" w:lineRule="exact"/>
              <w:rPr>
                <w:rFonts w:eastAsia="仿宋_GB2312"/>
                <w:kern w:val="0"/>
                <w:szCs w:val="21"/>
              </w:rPr>
            </w:pPr>
            <w:r>
              <w:rPr>
                <w:rFonts w:eastAsia="仿宋_GB2312"/>
                <w:kern w:val="0"/>
                <w:szCs w:val="21"/>
              </w:rPr>
              <w:t>（三）本年度空白作废一般缴款书的数量。（仅限非税收入执收单位填写）</w:t>
            </w:r>
          </w:p>
        </w:tc>
        <w:tc>
          <w:tcPr>
            <w:tcW w:w="1559" w:type="dxa"/>
            <w:shd w:val="clear" w:color="auto" w:fill="auto"/>
            <w:vAlign w:val="center"/>
          </w:tcPr>
          <w:p>
            <w:pPr>
              <w:widowControl/>
              <w:spacing w:line="240" w:lineRule="exact"/>
              <w:rPr>
                <w:rFonts w:eastAsia="仿宋_GB2312"/>
                <w:kern w:val="0"/>
                <w:szCs w:val="21"/>
              </w:rPr>
            </w:pPr>
            <w:r>
              <w:rPr>
                <w:rFonts w:eastAsia="仿宋_GB2312"/>
                <w:kern w:val="0"/>
                <w:szCs w:val="21"/>
              </w:rPr>
              <w:t>　</w:t>
            </w:r>
          </w:p>
        </w:tc>
        <w:tc>
          <w:tcPr>
            <w:tcW w:w="2785" w:type="dxa"/>
            <w:vAlign w:val="center"/>
          </w:tcPr>
          <w:p>
            <w:pPr>
              <w:widowControl/>
              <w:spacing w:line="240" w:lineRule="exact"/>
              <w:rPr>
                <w:rFonts w:eastAsia="仿宋_GB2312"/>
                <w:kern w:val="0"/>
                <w:szCs w:val="21"/>
              </w:rPr>
            </w:pPr>
            <w:r>
              <w:rPr>
                <w:rFonts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3" w:type="dxa"/>
            <w:shd w:val="clear" w:color="auto" w:fill="auto"/>
            <w:vAlign w:val="center"/>
          </w:tcPr>
          <w:p>
            <w:pPr>
              <w:widowControl/>
              <w:spacing w:line="240" w:lineRule="exact"/>
              <w:rPr>
                <w:rFonts w:eastAsia="仿宋_GB2312"/>
                <w:kern w:val="0"/>
                <w:szCs w:val="21"/>
              </w:rPr>
            </w:pPr>
            <w:r>
              <w:rPr>
                <w:rFonts w:eastAsia="仿宋_GB2312"/>
                <w:kern w:val="0"/>
                <w:szCs w:val="21"/>
              </w:rPr>
              <w:t>（四）本年销毁已使用的财政票据存根或因政策变更等原因作废的财政票据数量。</w:t>
            </w:r>
          </w:p>
        </w:tc>
        <w:tc>
          <w:tcPr>
            <w:tcW w:w="1559" w:type="dxa"/>
            <w:shd w:val="clear" w:color="auto" w:fill="auto"/>
            <w:vAlign w:val="center"/>
          </w:tcPr>
          <w:p>
            <w:pPr>
              <w:widowControl/>
              <w:spacing w:line="240" w:lineRule="exact"/>
              <w:rPr>
                <w:rFonts w:eastAsia="仿宋_GB2312"/>
                <w:kern w:val="0"/>
                <w:szCs w:val="21"/>
              </w:rPr>
            </w:pPr>
          </w:p>
        </w:tc>
        <w:tc>
          <w:tcPr>
            <w:tcW w:w="2785" w:type="dxa"/>
            <w:vAlign w:val="center"/>
          </w:tcPr>
          <w:p>
            <w:pPr>
              <w:widowControl/>
              <w:spacing w:line="2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3" w:type="dxa"/>
            <w:shd w:val="clear" w:color="auto" w:fill="auto"/>
            <w:vAlign w:val="center"/>
          </w:tcPr>
          <w:p>
            <w:pPr>
              <w:widowControl/>
              <w:spacing w:line="240" w:lineRule="exact"/>
              <w:rPr>
                <w:rFonts w:eastAsia="仿宋_GB2312"/>
                <w:kern w:val="0"/>
                <w:szCs w:val="21"/>
              </w:rPr>
            </w:pPr>
            <w:r>
              <w:rPr>
                <w:rFonts w:eastAsia="仿宋_GB2312"/>
                <w:kern w:val="0"/>
                <w:szCs w:val="21"/>
              </w:rPr>
              <w:t>（五）是否按规定使用财政票据。</w:t>
            </w:r>
          </w:p>
          <w:p>
            <w:pPr>
              <w:widowControl/>
              <w:spacing w:line="240" w:lineRule="exact"/>
              <w:rPr>
                <w:rFonts w:eastAsia="仿宋_GB2312"/>
                <w:kern w:val="0"/>
                <w:szCs w:val="21"/>
              </w:rPr>
            </w:pPr>
            <w:r>
              <w:rPr>
                <w:rFonts w:eastAsia="仿宋_GB2312"/>
                <w:kern w:val="0"/>
                <w:szCs w:val="21"/>
              </w:rPr>
              <w:t>1、是否按规定使用省财政厅统一印制的票据；有无转让、出借、代开财政票据的行为；有无私自印制、伪造、买卖财政票据或使用非法财政票据的行为。</w:t>
            </w:r>
          </w:p>
          <w:p>
            <w:pPr>
              <w:widowControl/>
              <w:spacing w:line="240" w:lineRule="exact"/>
              <w:rPr>
                <w:rFonts w:eastAsia="仿宋_GB2312"/>
                <w:kern w:val="0"/>
                <w:szCs w:val="21"/>
              </w:rPr>
            </w:pPr>
            <w:r>
              <w:rPr>
                <w:rFonts w:eastAsia="仿宋_GB2312"/>
                <w:kern w:val="0"/>
                <w:szCs w:val="21"/>
              </w:rPr>
              <w:t>2、是否按规定用途使用财政票据；有无相互混用或串用财政票据的现象。</w:t>
            </w:r>
          </w:p>
          <w:p>
            <w:pPr>
              <w:widowControl/>
              <w:spacing w:line="240" w:lineRule="exact"/>
              <w:rPr>
                <w:rFonts w:eastAsia="仿宋_GB2312"/>
                <w:kern w:val="0"/>
                <w:szCs w:val="21"/>
              </w:rPr>
            </w:pPr>
            <w:r>
              <w:rPr>
                <w:rFonts w:hint="eastAsia" w:eastAsia="仿宋_GB2312"/>
                <w:kern w:val="0"/>
                <w:szCs w:val="21"/>
                <w:lang w:val="en-US" w:eastAsia="zh-CN"/>
              </w:rPr>
              <w:t>3</w:t>
            </w:r>
            <w:r>
              <w:rPr>
                <w:rFonts w:eastAsia="仿宋_GB2312"/>
                <w:kern w:val="0"/>
                <w:szCs w:val="21"/>
              </w:rPr>
              <w:t>、是否按规定填开财政票据，填开字迹是否清楚，内容是否真实完整，印章是否齐全，有无涂改、挖补、撕毁等现象。</w:t>
            </w:r>
          </w:p>
        </w:tc>
        <w:tc>
          <w:tcPr>
            <w:tcW w:w="1559" w:type="dxa"/>
            <w:shd w:val="clear" w:color="auto" w:fill="auto"/>
            <w:vAlign w:val="center"/>
          </w:tcPr>
          <w:p>
            <w:pPr>
              <w:widowControl/>
              <w:spacing w:line="240" w:lineRule="exact"/>
              <w:rPr>
                <w:rFonts w:eastAsia="仿宋_GB2312"/>
                <w:kern w:val="0"/>
                <w:szCs w:val="21"/>
              </w:rPr>
            </w:pPr>
            <w:r>
              <w:rPr>
                <w:rFonts w:eastAsia="仿宋_GB2312"/>
                <w:kern w:val="0"/>
                <w:szCs w:val="21"/>
              </w:rPr>
              <w:t>　</w:t>
            </w:r>
          </w:p>
        </w:tc>
        <w:tc>
          <w:tcPr>
            <w:tcW w:w="2785" w:type="dxa"/>
            <w:vAlign w:val="center"/>
          </w:tcPr>
          <w:p>
            <w:pPr>
              <w:widowControl/>
              <w:spacing w:line="2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3" w:type="dxa"/>
            <w:shd w:val="clear" w:color="auto" w:fill="auto"/>
            <w:vAlign w:val="center"/>
          </w:tcPr>
          <w:p>
            <w:pPr>
              <w:widowControl/>
              <w:spacing w:line="240" w:lineRule="exact"/>
              <w:rPr>
                <w:rFonts w:eastAsia="仿宋_GB2312"/>
                <w:kern w:val="0"/>
                <w:szCs w:val="21"/>
              </w:rPr>
            </w:pPr>
            <w:r>
              <w:rPr>
                <w:rFonts w:hint="eastAsia" w:eastAsia="仿宋_GB2312"/>
                <w:kern w:val="0"/>
                <w:szCs w:val="21"/>
                <w:lang w:val="en-US" w:eastAsia="zh-CN"/>
              </w:rPr>
              <w:t>4</w:t>
            </w:r>
            <w:r>
              <w:rPr>
                <w:rFonts w:eastAsia="仿宋_GB2312"/>
                <w:kern w:val="0"/>
                <w:szCs w:val="21"/>
              </w:rPr>
              <w:t>、是否按规定的项目和标准收取款项，有无擅自扩大征收范围、提高征收标准的行为。</w:t>
            </w:r>
          </w:p>
        </w:tc>
        <w:tc>
          <w:tcPr>
            <w:tcW w:w="1559" w:type="dxa"/>
            <w:shd w:val="clear" w:color="auto" w:fill="auto"/>
            <w:vAlign w:val="center"/>
          </w:tcPr>
          <w:p>
            <w:pPr>
              <w:widowControl/>
              <w:spacing w:line="240" w:lineRule="exact"/>
              <w:rPr>
                <w:rFonts w:eastAsia="仿宋_GB2312"/>
                <w:kern w:val="0"/>
                <w:szCs w:val="21"/>
              </w:rPr>
            </w:pPr>
          </w:p>
        </w:tc>
        <w:tc>
          <w:tcPr>
            <w:tcW w:w="2785" w:type="dxa"/>
            <w:vAlign w:val="center"/>
          </w:tcPr>
          <w:p>
            <w:pPr>
              <w:widowControl/>
              <w:spacing w:line="2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53" w:type="dxa"/>
            <w:shd w:val="clear" w:color="auto" w:fill="auto"/>
            <w:vAlign w:val="center"/>
          </w:tcPr>
          <w:p>
            <w:pPr>
              <w:widowControl/>
              <w:spacing w:line="240" w:lineRule="exact"/>
              <w:jc w:val="left"/>
              <w:rPr>
                <w:rFonts w:eastAsia="仿宋_GB2312"/>
                <w:kern w:val="0"/>
                <w:szCs w:val="21"/>
              </w:rPr>
            </w:pPr>
            <w:r>
              <w:rPr>
                <w:rFonts w:eastAsia="仿宋_GB2312"/>
                <w:kern w:val="0"/>
                <w:szCs w:val="21"/>
              </w:rPr>
              <w:t>（六）是否按要求实现财政票据电子化管理。</w:t>
            </w:r>
          </w:p>
        </w:tc>
        <w:tc>
          <w:tcPr>
            <w:tcW w:w="1559" w:type="dxa"/>
            <w:shd w:val="clear" w:color="auto" w:fill="auto"/>
            <w:vAlign w:val="center"/>
          </w:tcPr>
          <w:p>
            <w:pPr>
              <w:widowControl/>
              <w:spacing w:line="240" w:lineRule="exact"/>
              <w:rPr>
                <w:rFonts w:eastAsia="仿宋_GB2312"/>
                <w:kern w:val="0"/>
                <w:szCs w:val="21"/>
              </w:rPr>
            </w:pPr>
          </w:p>
        </w:tc>
        <w:tc>
          <w:tcPr>
            <w:tcW w:w="2785" w:type="dxa"/>
            <w:vAlign w:val="center"/>
          </w:tcPr>
          <w:p>
            <w:pPr>
              <w:widowControl/>
              <w:spacing w:line="2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3" w:type="dxa"/>
            <w:shd w:val="clear" w:color="auto" w:fill="auto"/>
            <w:vAlign w:val="center"/>
          </w:tcPr>
          <w:p>
            <w:pPr>
              <w:widowControl/>
              <w:spacing w:line="240" w:lineRule="exact"/>
              <w:rPr>
                <w:rFonts w:eastAsia="仿宋_GB2312"/>
                <w:kern w:val="0"/>
                <w:szCs w:val="21"/>
              </w:rPr>
            </w:pPr>
            <w:r>
              <w:rPr>
                <w:rFonts w:eastAsia="仿宋_GB2312"/>
                <w:kern w:val="0"/>
                <w:szCs w:val="21"/>
              </w:rPr>
              <w:t>（七）是否有其他违反财政票据管理规定的行为。</w:t>
            </w:r>
          </w:p>
        </w:tc>
        <w:tc>
          <w:tcPr>
            <w:tcW w:w="1559" w:type="dxa"/>
            <w:shd w:val="clear" w:color="auto" w:fill="auto"/>
            <w:vAlign w:val="center"/>
          </w:tcPr>
          <w:p>
            <w:pPr>
              <w:widowControl/>
              <w:spacing w:line="240" w:lineRule="exact"/>
              <w:rPr>
                <w:rFonts w:eastAsia="仿宋_GB2312"/>
                <w:kern w:val="0"/>
                <w:szCs w:val="21"/>
              </w:rPr>
            </w:pPr>
            <w:r>
              <w:rPr>
                <w:rFonts w:eastAsia="仿宋_GB2312"/>
                <w:kern w:val="0"/>
                <w:szCs w:val="21"/>
              </w:rPr>
              <w:t>　</w:t>
            </w:r>
          </w:p>
        </w:tc>
        <w:tc>
          <w:tcPr>
            <w:tcW w:w="2785" w:type="dxa"/>
            <w:vAlign w:val="center"/>
          </w:tcPr>
          <w:p>
            <w:pPr>
              <w:widowControl/>
              <w:spacing w:line="2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3" w:type="dxa"/>
            <w:shd w:val="clear" w:color="auto" w:fill="auto"/>
            <w:vAlign w:val="center"/>
          </w:tcPr>
          <w:p>
            <w:pPr>
              <w:widowControl/>
              <w:spacing w:line="240" w:lineRule="exact"/>
              <w:rPr>
                <w:rFonts w:eastAsia="仿宋_GB2312"/>
                <w:kern w:val="0"/>
                <w:szCs w:val="21"/>
              </w:rPr>
            </w:pPr>
            <w:r>
              <w:rPr>
                <w:rFonts w:eastAsia="仿宋_GB2312"/>
                <w:kern w:val="0"/>
                <w:szCs w:val="21"/>
              </w:rPr>
              <w:t>（</w:t>
            </w:r>
            <w:r>
              <w:rPr>
                <w:rFonts w:hint="eastAsia" w:eastAsia="仿宋_GB2312"/>
                <w:kern w:val="0"/>
                <w:szCs w:val="21"/>
              </w:rPr>
              <w:t>八</w:t>
            </w:r>
            <w:r>
              <w:rPr>
                <w:rFonts w:eastAsia="仿宋_GB2312"/>
                <w:kern w:val="0"/>
                <w:szCs w:val="21"/>
              </w:rPr>
              <w:t>）</w:t>
            </w:r>
            <w:r>
              <w:rPr>
                <w:rFonts w:hint="eastAsia" w:eastAsia="仿宋_GB2312"/>
                <w:kern w:val="0"/>
                <w:szCs w:val="21"/>
              </w:rPr>
              <w:t>开票系统使用情况（手工开票、非税收入执收系统开票、自建系统开票等具体情况）</w:t>
            </w:r>
          </w:p>
        </w:tc>
        <w:tc>
          <w:tcPr>
            <w:tcW w:w="1559" w:type="dxa"/>
            <w:shd w:val="clear" w:color="auto" w:fill="auto"/>
            <w:vAlign w:val="center"/>
          </w:tcPr>
          <w:p>
            <w:pPr>
              <w:widowControl/>
              <w:spacing w:line="240" w:lineRule="exact"/>
              <w:rPr>
                <w:rFonts w:eastAsia="仿宋_GB2312"/>
                <w:kern w:val="0"/>
                <w:szCs w:val="21"/>
              </w:rPr>
            </w:pPr>
            <w:r>
              <w:rPr>
                <w:rFonts w:eastAsia="仿宋_GB2312"/>
                <w:kern w:val="0"/>
                <w:szCs w:val="21"/>
              </w:rPr>
              <w:t>　</w:t>
            </w:r>
          </w:p>
        </w:tc>
        <w:tc>
          <w:tcPr>
            <w:tcW w:w="2785" w:type="dxa"/>
            <w:vAlign w:val="center"/>
          </w:tcPr>
          <w:p>
            <w:pPr>
              <w:widowControl/>
              <w:spacing w:line="2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3" w:type="dxa"/>
            <w:shd w:val="clear" w:color="auto" w:fill="auto"/>
            <w:vAlign w:val="center"/>
          </w:tcPr>
          <w:p>
            <w:pPr>
              <w:widowControl/>
              <w:spacing w:line="240" w:lineRule="exact"/>
              <w:rPr>
                <w:rFonts w:eastAsia="仿宋_GB2312"/>
                <w:kern w:val="0"/>
                <w:szCs w:val="21"/>
              </w:rPr>
            </w:pPr>
            <w:r>
              <w:rPr>
                <w:rFonts w:eastAsia="仿宋_GB2312"/>
                <w:kern w:val="0"/>
                <w:szCs w:val="21"/>
              </w:rPr>
              <w:t>（</w:t>
            </w:r>
            <w:r>
              <w:rPr>
                <w:rFonts w:hint="eastAsia" w:eastAsia="仿宋_GB2312"/>
                <w:kern w:val="0"/>
                <w:szCs w:val="21"/>
              </w:rPr>
              <w:t>九</w:t>
            </w:r>
            <w:r>
              <w:rPr>
                <w:rFonts w:eastAsia="仿宋_GB2312"/>
                <w:kern w:val="0"/>
                <w:szCs w:val="21"/>
              </w:rPr>
              <w:t>）其他财政票据开票金额。（仅限其他财政票据用票单位填写）</w:t>
            </w:r>
          </w:p>
        </w:tc>
        <w:tc>
          <w:tcPr>
            <w:tcW w:w="1559" w:type="dxa"/>
            <w:shd w:val="clear" w:color="auto" w:fill="auto"/>
            <w:vAlign w:val="center"/>
          </w:tcPr>
          <w:p>
            <w:pPr>
              <w:widowControl/>
              <w:spacing w:line="240" w:lineRule="exact"/>
              <w:rPr>
                <w:rFonts w:eastAsia="仿宋_GB2312"/>
                <w:kern w:val="0"/>
                <w:szCs w:val="21"/>
              </w:rPr>
            </w:pPr>
          </w:p>
        </w:tc>
        <w:tc>
          <w:tcPr>
            <w:tcW w:w="2785" w:type="dxa"/>
            <w:vAlign w:val="center"/>
          </w:tcPr>
          <w:p>
            <w:pPr>
              <w:widowControl/>
              <w:spacing w:line="2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53" w:type="dxa"/>
            <w:shd w:val="clear" w:color="auto" w:fill="auto"/>
            <w:vAlign w:val="center"/>
          </w:tcPr>
          <w:p>
            <w:pPr>
              <w:widowControl/>
              <w:spacing w:line="240" w:lineRule="exact"/>
              <w:rPr>
                <w:rFonts w:eastAsia="仿宋_GB2312"/>
                <w:kern w:val="0"/>
                <w:szCs w:val="21"/>
              </w:rPr>
            </w:pPr>
            <w:r>
              <w:rPr>
                <w:rFonts w:eastAsia="仿宋_GB2312"/>
                <w:kern w:val="0"/>
                <w:szCs w:val="21"/>
              </w:rPr>
              <w:t>（</w:t>
            </w:r>
            <w:r>
              <w:rPr>
                <w:rFonts w:hint="eastAsia" w:eastAsia="仿宋_GB2312"/>
                <w:kern w:val="0"/>
                <w:szCs w:val="21"/>
              </w:rPr>
              <w:t>十</w:t>
            </w:r>
            <w:r>
              <w:rPr>
                <w:rFonts w:eastAsia="仿宋_GB2312"/>
                <w:kern w:val="0"/>
                <w:szCs w:val="21"/>
              </w:rPr>
              <w:t>）非税收入票据开票金额。（仅限非税收入执收单位填写）</w:t>
            </w:r>
          </w:p>
        </w:tc>
        <w:tc>
          <w:tcPr>
            <w:tcW w:w="1559" w:type="dxa"/>
            <w:shd w:val="clear" w:color="auto" w:fill="auto"/>
            <w:vAlign w:val="center"/>
          </w:tcPr>
          <w:p>
            <w:pPr>
              <w:widowControl/>
              <w:spacing w:line="240" w:lineRule="exact"/>
              <w:rPr>
                <w:rFonts w:eastAsia="仿宋_GB2312"/>
                <w:kern w:val="0"/>
                <w:szCs w:val="21"/>
              </w:rPr>
            </w:pPr>
          </w:p>
        </w:tc>
        <w:tc>
          <w:tcPr>
            <w:tcW w:w="2785" w:type="dxa"/>
            <w:vAlign w:val="center"/>
          </w:tcPr>
          <w:p>
            <w:pPr>
              <w:widowControl/>
              <w:spacing w:line="2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653" w:type="dxa"/>
            <w:shd w:val="clear" w:color="auto" w:fill="auto"/>
            <w:vAlign w:val="center"/>
          </w:tcPr>
          <w:p>
            <w:pPr>
              <w:widowControl/>
              <w:spacing w:line="240" w:lineRule="exact"/>
              <w:rPr>
                <w:rFonts w:eastAsia="仿宋_GB2312"/>
                <w:kern w:val="0"/>
                <w:szCs w:val="21"/>
              </w:rPr>
            </w:pPr>
            <w:r>
              <w:rPr>
                <w:rFonts w:eastAsia="仿宋_GB2312"/>
                <w:kern w:val="0"/>
                <w:szCs w:val="21"/>
              </w:rPr>
              <w:t>（十</w:t>
            </w:r>
            <w:r>
              <w:rPr>
                <w:rFonts w:hint="eastAsia" w:eastAsia="仿宋_GB2312"/>
                <w:kern w:val="0"/>
                <w:szCs w:val="21"/>
              </w:rPr>
              <w:t>一</w:t>
            </w:r>
            <w:r>
              <w:rPr>
                <w:rFonts w:eastAsia="仿宋_GB2312"/>
                <w:kern w:val="0"/>
                <w:szCs w:val="21"/>
              </w:rPr>
              <w:t>）已确认为非税收入执收单位的执收收入金额。（仅限非税收入执收单位填写）</w:t>
            </w:r>
          </w:p>
        </w:tc>
        <w:tc>
          <w:tcPr>
            <w:tcW w:w="1559" w:type="dxa"/>
            <w:shd w:val="clear" w:color="auto" w:fill="auto"/>
            <w:vAlign w:val="center"/>
          </w:tcPr>
          <w:p>
            <w:pPr>
              <w:widowControl/>
              <w:spacing w:line="240" w:lineRule="exact"/>
              <w:rPr>
                <w:rFonts w:eastAsia="仿宋_GB2312"/>
                <w:kern w:val="0"/>
                <w:szCs w:val="21"/>
              </w:rPr>
            </w:pPr>
          </w:p>
        </w:tc>
        <w:tc>
          <w:tcPr>
            <w:tcW w:w="2785" w:type="dxa"/>
            <w:vMerge w:val="restart"/>
            <w:vAlign w:val="center"/>
          </w:tcPr>
          <w:p>
            <w:pPr>
              <w:widowControl/>
              <w:spacing w:line="2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653" w:type="dxa"/>
            <w:shd w:val="clear" w:color="auto" w:fill="auto"/>
            <w:vAlign w:val="center"/>
          </w:tcPr>
          <w:p>
            <w:pPr>
              <w:widowControl/>
              <w:spacing w:line="240" w:lineRule="exact"/>
              <w:rPr>
                <w:rFonts w:eastAsia="仿宋_GB2312"/>
                <w:kern w:val="0"/>
                <w:szCs w:val="21"/>
              </w:rPr>
            </w:pPr>
            <w:r>
              <w:rPr>
                <w:rFonts w:eastAsia="仿宋_GB2312"/>
                <w:kern w:val="0"/>
                <w:szCs w:val="21"/>
              </w:rPr>
              <w:t>（十</w:t>
            </w:r>
            <w:r>
              <w:rPr>
                <w:rFonts w:hint="eastAsia" w:eastAsia="仿宋_GB2312"/>
                <w:kern w:val="0"/>
                <w:szCs w:val="21"/>
              </w:rPr>
              <w:t>二</w:t>
            </w:r>
            <w:r>
              <w:rPr>
                <w:rFonts w:eastAsia="仿宋_GB2312"/>
                <w:kern w:val="0"/>
                <w:szCs w:val="21"/>
              </w:rPr>
              <w:t>）在途资金。（仅限非税收入执收单位填写</w:t>
            </w:r>
            <w:r>
              <w:rPr>
                <w:rFonts w:hint="eastAsia" w:eastAsia="仿宋_GB2312"/>
                <w:kern w:val="0"/>
                <w:szCs w:val="21"/>
              </w:rPr>
              <w:t>并出具详细情况说明</w:t>
            </w:r>
            <w:r>
              <w:rPr>
                <w:rFonts w:eastAsia="仿宋_GB2312"/>
                <w:kern w:val="0"/>
                <w:szCs w:val="21"/>
              </w:rPr>
              <w:t>）</w:t>
            </w:r>
          </w:p>
        </w:tc>
        <w:tc>
          <w:tcPr>
            <w:tcW w:w="1559" w:type="dxa"/>
            <w:shd w:val="clear" w:color="auto" w:fill="auto"/>
            <w:vAlign w:val="center"/>
          </w:tcPr>
          <w:p>
            <w:pPr>
              <w:widowControl/>
              <w:spacing w:line="240" w:lineRule="exact"/>
              <w:rPr>
                <w:rFonts w:eastAsia="仿宋_GB2312"/>
                <w:kern w:val="0"/>
                <w:szCs w:val="21"/>
              </w:rPr>
            </w:pPr>
          </w:p>
        </w:tc>
        <w:tc>
          <w:tcPr>
            <w:tcW w:w="2785" w:type="dxa"/>
            <w:vMerge w:val="continue"/>
            <w:vAlign w:val="center"/>
          </w:tcPr>
          <w:p>
            <w:pPr>
              <w:widowControl/>
              <w:spacing w:line="240" w:lineRule="exact"/>
              <w:rPr>
                <w:rFonts w:eastAsia="仿宋_GB2312"/>
                <w:kern w:val="0"/>
                <w:szCs w:val="21"/>
              </w:rPr>
            </w:pPr>
          </w:p>
        </w:tc>
      </w:tr>
    </w:tbl>
    <w:p>
      <w:pPr>
        <w:widowControl/>
        <w:ind w:left="-359" w:leftChars="-171"/>
        <w:rPr>
          <w:rFonts w:eastAsia="仿宋_GB2312"/>
          <w:kern w:val="0"/>
          <w:szCs w:val="21"/>
        </w:rPr>
      </w:pPr>
      <w:r>
        <w:rPr>
          <w:rFonts w:eastAsia="仿宋_GB2312"/>
          <w:kern w:val="0"/>
          <w:szCs w:val="21"/>
        </w:rPr>
        <w:t xml:space="preserve">单位负责人：             送检人：                 </w:t>
      </w:r>
      <w:r>
        <w:rPr>
          <w:rFonts w:hint="eastAsia" w:eastAsia="仿宋_GB2312"/>
          <w:kern w:val="0"/>
          <w:szCs w:val="21"/>
          <w:lang w:eastAsia="zh-CN"/>
        </w:rPr>
        <w:t>市</w:t>
      </w:r>
      <w:r>
        <w:rPr>
          <w:rFonts w:eastAsia="仿宋_GB2312"/>
          <w:kern w:val="0"/>
          <w:szCs w:val="21"/>
        </w:rPr>
        <w:t>财政事务中心财政票据部</w:t>
      </w:r>
      <w:r>
        <w:rPr>
          <w:rFonts w:hint="eastAsia" w:eastAsia="仿宋_GB2312"/>
          <w:kern w:val="0"/>
          <w:szCs w:val="21"/>
        </w:rPr>
        <w:t>审核</w:t>
      </w:r>
      <w:r>
        <w:rPr>
          <w:rFonts w:eastAsia="仿宋_GB2312"/>
          <w:kern w:val="0"/>
          <w:szCs w:val="21"/>
        </w:rPr>
        <w:t xml:space="preserve">人： </w:t>
      </w:r>
    </w:p>
    <w:p>
      <w:pPr>
        <w:widowControl/>
        <w:ind w:left="-359" w:leftChars="-171"/>
        <w:rPr>
          <w:rFonts w:eastAsia="仿宋_GB2312"/>
          <w:kern w:val="0"/>
          <w:szCs w:val="21"/>
        </w:rPr>
      </w:pPr>
      <w:r>
        <w:rPr>
          <w:rFonts w:hint="eastAsia" w:eastAsia="仿宋_GB2312"/>
          <w:kern w:val="0"/>
          <w:szCs w:val="21"/>
          <w:lang w:eastAsia="zh-CN"/>
        </w:rPr>
        <w:t>市</w:t>
      </w:r>
      <w:r>
        <w:rPr>
          <w:rFonts w:eastAsia="仿宋_GB2312"/>
          <w:kern w:val="0"/>
          <w:szCs w:val="21"/>
        </w:rPr>
        <w:t>财政事务中心财政票据部</w:t>
      </w:r>
      <w:r>
        <w:rPr>
          <w:rFonts w:hint="eastAsia" w:eastAsia="仿宋_GB2312"/>
          <w:kern w:val="0"/>
          <w:szCs w:val="21"/>
        </w:rPr>
        <w:t>经办</w:t>
      </w:r>
      <w:r>
        <w:rPr>
          <w:rFonts w:eastAsia="仿宋_GB2312"/>
          <w:kern w:val="0"/>
          <w:szCs w:val="21"/>
        </w:rPr>
        <w:t>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0FB"/>
    <w:rsid w:val="00073FC0"/>
    <w:rsid w:val="000839CC"/>
    <w:rsid w:val="000D2523"/>
    <w:rsid w:val="00123A87"/>
    <w:rsid w:val="001B08BC"/>
    <w:rsid w:val="001C66B8"/>
    <w:rsid w:val="001E61C7"/>
    <w:rsid w:val="003040FB"/>
    <w:rsid w:val="0037624C"/>
    <w:rsid w:val="00392908"/>
    <w:rsid w:val="003B3C98"/>
    <w:rsid w:val="0041117D"/>
    <w:rsid w:val="00421790"/>
    <w:rsid w:val="004564BA"/>
    <w:rsid w:val="0046400D"/>
    <w:rsid w:val="004C1223"/>
    <w:rsid w:val="005172B5"/>
    <w:rsid w:val="0056656C"/>
    <w:rsid w:val="0060666F"/>
    <w:rsid w:val="006C0A93"/>
    <w:rsid w:val="00724F1E"/>
    <w:rsid w:val="007A3B9E"/>
    <w:rsid w:val="008E613A"/>
    <w:rsid w:val="008F4FE4"/>
    <w:rsid w:val="00915BB7"/>
    <w:rsid w:val="00A127D8"/>
    <w:rsid w:val="00AF5695"/>
    <w:rsid w:val="00B509AE"/>
    <w:rsid w:val="00B53CB2"/>
    <w:rsid w:val="00B84F15"/>
    <w:rsid w:val="00BC30F7"/>
    <w:rsid w:val="00C11491"/>
    <w:rsid w:val="00C129BF"/>
    <w:rsid w:val="00C443A1"/>
    <w:rsid w:val="00D309F3"/>
    <w:rsid w:val="00D3792F"/>
    <w:rsid w:val="00DA731C"/>
    <w:rsid w:val="00DC14A6"/>
    <w:rsid w:val="00E165DC"/>
    <w:rsid w:val="00EE708A"/>
    <w:rsid w:val="00F66B79"/>
    <w:rsid w:val="00FE7CCB"/>
    <w:rsid w:val="39085C77"/>
    <w:rsid w:val="3D272884"/>
    <w:rsid w:val="7D4869FB"/>
    <w:rsid w:val="F7788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183</Words>
  <Characters>1044</Characters>
  <Lines>8</Lines>
  <Paragraphs>2</Paragraphs>
  <TotalTime>4</TotalTime>
  <ScaleCrop>false</ScaleCrop>
  <LinksUpToDate>false</LinksUpToDate>
  <CharactersWithSpaces>1225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2020-12-01T10:45:00Z</dcterms:created>
  <dc:creator>AutoBVT</dc:creator>
  <cp:lastModifiedBy>kylin</cp:lastModifiedBy>
  <dcterms:modified xsi:type="dcterms:W3CDTF">2023-02-17T15:02:20Z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4E9ED789054E43D49C16952BA911216A</vt:lpwstr>
  </property>
</Properties>
</file>